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Сопроводительный лист для передачи оборудования в АСЦ</w:t>
      </w:r>
    </w:p>
    <w:tbl>
      <w:tblPr>
        <w:tblStyle w:val="ab"/>
        <w:tblW w:w="10632" w:type="dxa"/>
        <w:jc w:val="left"/>
        <w:tblInd w:w="0" w:type="dxa"/>
        <w:tblCellMar>
          <w:top w:w="0" w:type="dxa"/>
          <w:left w:w="178" w:type="dxa"/>
          <w:bottom w:w="0" w:type="dxa"/>
          <w:right w:w="108" w:type="dxa"/>
        </w:tblCellMar>
        <w:tblLook w:val="04a0"/>
      </w:tblPr>
      <w:tblGrid>
        <w:gridCol w:w="3259"/>
        <w:gridCol w:w="7372"/>
      </w:tblGrid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56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tbl>
      <w:tblPr>
        <w:tblStyle w:val="ab"/>
        <w:tblW w:w="10627" w:type="dxa"/>
        <w:jc w:val="left"/>
        <w:tblInd w:w="0" w:type="dxa"/>
        <w:tblCellMar>
          <w:top w:w="0" w:type="dxa"/>
          <w:left w:w="43" w:type="dxa"/>
          <w:bottom w:w="0" w:type="dxa"/>
          <w:right w:w="108" w:type="dxa"/>
        </w:tblCellMar>
        <w:tblLook w:val="04a0"/>
      </w:tblPr>
      <w:tblGrid>
        <w:gridCol w:w="799"/>
        <w:gridCol w:w="2694"/>
        <w:gridCol w:w="3448"/>
        <w:gridCol w:w="3685"/>
      </w:tblGrid>
      <w:tr>
        <w:trPr>
          <w:trHeight w:val="574" w:hRule="atLeast"/>
        </w:trPr>
        <w:tc>
          <w:tcPr>
            <w:tcW w:w="799" w:type="dxa"/>
            <w:tcBorders/>
            <w:shd w:color="auto" w:fill="auto" w:val="clear"/>
            <w:tcMar>
              <w:left w:w="4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tcBorders/>
            <w:shd w:color="auto" w:fill="auto" w:val="clear"/>
            <w:tcMar>
              <w:left w:w="4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Штрихкод</w:t>
            </w:r>
          </w:p>
        </w:tc>
        <w:tc>
          <w:tcPr>
            <w:tcW w:w="3448" w:type="dxa"/>
            <w:tcBorders/>
            <w:shd w:color="auto" w:fill="auto" w:val="clear"/>
            <w:tcMar>
              <w:left w:w="4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Модель</w:t>
            </w:r>
          </w:p>
        </w:tc>
        <w:tc>
          <w:tcPr>
            <w:tcW w:w="3685" w:type="dxa"/>
            <w:tcBorders/>
            <w:shd w:color="auto" w:fill="auto" w:val="clear"/>
            <w:tcMar>
              <w:left w:w="4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Описание неисправности</w:t>
            </w:r>
          </w:p>
        </w:tc>
      </w:tr>
      <w:tr>
        <w:trPr>
          <w:trHeight w:val="553" w:hRule="atLeast"/>
        </w:trPr>
        <w:tc>
          <w:tcPr>
            <w:tcW w:w="799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48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5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</w:t>
      </w:r>
    </w:p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ab"/>
        <w:tblW w:w="10485" w:type="dxa"/>
        <w:jc w:val="left"/>
        <w:tblInd w:w="0" w:type="dxa"/>
        <w:tblCellMar>
          <w:top w:w="0" w:type="dxa"/>
          <w:left w:w="173" w:type="dxa"/>
          <w:bottom w:w="0" w:type="dxa"/>
          <w:right w:w="108" w:type="dxa"/>
        </w:tblCellMar>
        <w:tblLook w:val="04a0"/>
      </w:tblPr>
      <w:tblGrid>
        <w:gridCol w:w="2406"/>
        <w:gridCol w:w="2552"/>
        <w:gridCol w:w="2691"/>
        <w:gridCol w:w="2835"/>
      </w:tblGrid>
      <w:tr>
        <w:trPr>
          <w:trHeight w:val="220" w:hRule="atLeast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8"/>
                <w:szCs w:val="18"/>
              </w:rPr>
              <w:t>______________/ Долгов</w:t>
            </w:r>
            <w:r>
              <w:rPr>
                <w:b/>
                <w:bCs/>
                <w:sz w:val="18"/>
                <w:szCs w:val="18"/>
              </w:rPr>
              <w:t xml:space="preserve"> В.В.</w:t>
            </w:r>
          </w:p>
        </w:tc>
      </w:tr>
      <w:tr>
        <w:trPr/>
        <w:tc>
          <w:tcPr>
            <w:tcW w:w="2406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b/>
          <w:b/>
        </w:rPr>
      </w:pPr>
      <w:r>
        <w:rPr>
          <w:b/>
        </w:rPr>
        <w:t>Оборудование получил из ремонта в полном комплекте и исправном состоянии, претензий не имею:</w:t>
      </w:r>
    </w:p>
    <w:p>
      <w:pPr>
        <w:pStyle w:val="Normal"/>
        <w:rPr>
          <w:b/>
          <w:b/>
        </w:rPr>
      </w:pPr>
      <w:r>
        <w:rPr>
          <w:b/>
        </w:rPr>
      </w:r>
    </w:p>
    <w:tbl>
      <w:tblPr>
        <w:tblStyle w:val="ab"/>
        <w:tblW w:w="4957" w:type="dxa"/>
        <w:jc w:val="left"/>
        <w:tblInd w:w="0" w:type="dxa"/>
        <w:tblCellMar>
          <w:top w:w="0" w:type="dxa"/>
          <w:left w:w="173" w:type="dxa"/>
          <w:bottom w:w="0" w:type="dxa"/>
          <w:right w:w="108" w:type="dxa"/>
        </w:tblCellMar>
        <w:tblLook w:val="04a0"/>
      </w:tblPr>
      <w:tblGrid>
        <w:gridCol w:w="2405"/>
        <w:gridCol w:w="2551"/>
      </w:tblGrid>
      <w:tr>
        <w:trPr>
          <w:trHeight w:val="220" w:hRule="atLeast"/>
        </w:trPr>
        <w:tc>
          <w:tcPr>
            <w:tcW w:w="2405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</w:tr>
      <w:tr>
        <w:trPr/>
        <w:tc>
          <w:tcPr>
            <w:tcW w:w="2405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Квитанция на получение оборудования №</w:t>
      </w:r>
    </w:p>
    <w:tbl>
      <w:tblPr>
        <w:tblStyle w:val="ab"/>
        <w:tblW w:w="10632" w:type="dxa"/>
        <w:jc w:val="left"/>
        <w:tblInd w:w="0" w:type="dxa"/>
        <w:tblCellMar>
          <w:top w:w="0" w:type="dxa"/>
          <w:left w:w="178" w:type="dxa"/>
          <w:bottom w:w="0" w:type="dxa"/>
          <w:right w:w="108" w:type="dxa"/>
        </w:tblCellMar>
        <w:tblLook w:val="04a0"/>
      </w:tblPr>
      <w:tblGrid>
        <w:gridCol w:w="3259"/>
        <w:gridCol w:w="7372"/>
      </w:tblGrid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Организация отправитель:</w:t>
            </w:r>
          </w:p>
        </w:tc>
        <w:tc>
          <w:tcPr>
            <w:tcW w:w="7372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ИНН:</w:t>
            </w:r>
          </w:p>
        </w:tc>
        <w:tc>
          <w:tcPr>
            <w:tcW w:w="7372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56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Контактное лицо:</w:t>
            </w:r>
          </w:p>
        </w:tc>
        <w:tc>
          <w:tcPr>
            <w:tcW w:w="7372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Контактный номер: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Адрес обратной доставки:</w:t>
            </w:r>
          </w:p>
        </w:tc>
        <w:tc>
          <w:tcPr>
            <w:tcW w:w="7372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8" w:hRule="atLeast"/>
        </w:trPr>
        <w:tc>
          <w:tcPr>
            <w:tcW w:w="3259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Курирующий менеджер:</w:t>
            </w:r>
          </w:p>
        </w:tc>
        <w:tc>
          <w:tcPr>
            <w:tcW w:w="7372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</w:r>
    </w:p>
    <w:tbl>
      <w:tblPr>
        <w:tblStyle w:val="ab"/>
        <w:tblW w:w="10627" w:type="dxa"/>
        <w:jc w:val="left"/>
        <w:tblInd w:w="0" w:type="dxa"/>
        <w:tblCellMar>
          <w:top w:w="0" w:type="dxa"/>
          <w:left w:w="43" w:type="dxa"/>
          <w:bottom w:w="0" w:type="dxa"/>
          <w:right w:w="108" w:type="dxa"/>
        </w:tblCellMar>
        <w:tblLook w:val="04a0"/>
      </w:tblPr>
      <w:tblGrid>
        <w:gridCol w:w="799"/>
        <w:gridCol w:w="2694"/>
        <w:gridCol w:w="3448"/>
        <w:gridCol w:w="3685"/>
      </w:tblGrid>
      <w:tr>
        <w:trPr>
          <w:trHeight w:val="574" w:hRule="atLeast"/>
        </w:trPr>
        <w:tc>
          <w:tcPr>
            <w:tcW w:w="799" w:type="dxa"/>
            <w:tcBorders/>
            <w:shd w:color="auto" w:fill="auto" w:val="clear"/>
            <w:tcMar>
              <w:left w:w="43" w:type="dxa"/>
            </w:tcMar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2694" w:type="dxa"/>
            <w:tcBorders/>
            <w:shd w:color="auto" w:fill="auto" w:val="clear"/>
            <w:tcMar>
              <w:left w:w="4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Штрихкод</w:t>
            </w:r>
          </w:p>
        </w:tc>
        <w:tc>
          <w:tcPr>
            <w:tcW w:w="3448" w:type="dxa"/>
            <w:tcBorders/>
            <w:shd w:color="auto" w:fill="auto" w:val="clear"/>
            <w:tcMar>
              <w:left w:w="4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Модель</w:t>
            </w:r>
          </w:p>
        </w:tc>
        <w:tc>
          <w:tcPr>
            <w:tcW w:w="3685" w:type="dxa"/>
            <w:tcBorders/>
            <w:shd w:color="auto" w:fill="auto" w:val="clear"/>
            <w:tcMar>
              <w:left w:w="43" w:type="dxa"/>
            </w:tcMar>
            <w:vAlign w:val="cente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Описание неисправности</w:t>
            </w:r>
          </w:p>
        </w:tc>
      </w:tr>
      <w:tr>
        <w:trPr>
          <w:trHeight w:val="554" w:hRule="atLeast"/>
        </w:trPr>
        <w:tc>
          <w:tcPr>
            <w:tcW w:w="799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48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685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0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Гарантийное обслуживание осуществляется при предъявлении оборудования в упаковочной коробке, паспортом на изделие и заполненным сопроводительным листом. Доставка до сервисного центра осуществляется за счет покупателя силами и средствами транспортной компании «Энергия», либо по предварительному согласованию с курирующим менеджером</w:t>
      </w:r>
    </w:p>
    <w:p>
      <w:pPr>
        <w:pStyle w:val="Normal"/>
        <w:ind w:firstLine="708"/>
        <w:jc w:val="both"/>
        <w:rPr>
          <w:sz w:val="16"/>
          <w:szCs w:val="16"/>
        </w:rPr>
      </w:pPr>
      <w:r>
        <w:rPr>
          <w:sz w:val="16"/>
          <w:szCs w:val="16"/>
        </w:rPr>
        <w:t>Оборудование с согласия Заказчика принимается без разборки и проверки соответствия заявленных им неисправностей, без проверки внутренних повреждений. Принадлежность к гарантийному ремонту определяется только после предоставления Заказчиком документов подтверждающих гарантийные обязательства Исполнителя предъявленного оборудования, а так же после вскрытия, осмотра и диагностики специалистами сервисного центра. Заказчик принимает на себя риск, связанный с возможным обнаружением в сданном оборудовании дефектов, не указанных в данной квитанции о приеме оборудования, а также риск возможной полной или частичной утраты работоспособности оборудования или отдельных его узлов и блоков в следствии грубых нарушений пользователем условий эксплуатации оборудования, наличия следов коррозии и агрессивных сред, попадания влаги, механических повреждений, следов наличия посторонних предметов, следов присутствия насекомых или продуктов их жизнедеятельности. В случаи одностороннего отказа Заказчика от проведения платного не гарантийного ремонта, Заказчиком оплачивается выполненная диагностика в соответствии с расценками сервисного центра Исполнителя. Диагностика дефекта может занимать до 15 рабочих дней в зависимости от характера неисправности, если не было согласованно сторонами дополнительно. При периодическом характере неисправности («плавающий» дефект) начало работы по его устранению считается день проявления дефекта в сервисном центре. Срок устранения гарантийных дефектов оборудования без учета времени диагностики при наличии ЗИП комплектующих составляет не более 30 дней с момента передачи изделия на ремонт. Максимальный срок ремонта не более 45 дней без предварительного уведомления Заказчика, более длительный срок согласовывается дополнительно по истечению данного срока. После уведомления Исполнителем о готовности оборудования, Заказчик обязуется в 30 дневные срок забрать, либо оформить доставку оборудования из ремонта. Максимальный срок хранения оборудования Заказчика не более трех месяцев с даты приема оборудования на ремонт, после чего Исполнитель вправе принять решение об утилизации данного оборудования, либо его реализации в целях погашения фактически понесенных Исполнителем затрат на его хранение. Возврат оборудования из ремонта осуществляется после оплаты выставленных счетов (в случаи платного не гарантийного ремонта) и при наличии квитанции о приеме оборудования в ремонт. При утере квитанции оборудование возвращается только при наличии паспорта на имя Заказчика.</w:t>
      </w:r>
    </w:p>
    <w:p>
      <w:pPr>
        <w:pStyle w:val="Normal"/>
        <w:ind w:firstLine="708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ab"/>
        <w:tblW w:w="10485" w:type="dxa"/>
        <w:jc w:val="left"/>
        <w:tblInd w:w="0" w:type="dxa"/>
        <w:tblCellMar>
          <w:top w:w="0" w:type="dxa"/>
          <w:left w:w="173" w:type="dxa"/>
          <w:bottom w:w="0" w:type="dxa"/>
          <w:right w:w="108" w:type="dxa"/>
        </w:tblCellMar>
        <w:tblLook w:val="04a0"/>
      </w:tblPr>
      <w:tblGrid>
        <w:gridCol w:w="2406"/>
        <w:gridCol w:w="2552"/>
        <w:gridCol w:w="2691"/>
        <w:gridCol w:w="2835"/>
      </w:tblGrid>
      <w:tr>
        <w:trPr>
          <w:trHeight w:val="220" w:hRule="atLeast"/>
        </w:trPr>
        <w:tc>
          <w:tcPr>
            <w:tcW w:w="2406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Заказчик, либо доверенное лицо Заказчика: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______________/___________</w:t>
            </w:r>
          </w:p>
        </w:tc>
        <w:tc>
          <w:tcPr>
            <w:tcW w:w="2691" w:type="dxa"/>
            <w:vMerge w:val="restart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Исполнитель, либо доверенное лицо Исполнителя: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8"/>
                <w:szCs w:val="18"/>
              </w:rPr>
              <w:t>______________/ Долгов</w:t>
            </w:r>
            <w:r>
              <w:rPr>
                <w:b/>
                <w:bCs/>
                <w:sz w:val="18"/>
                <w:szCs w:val="18"/>
              </w:rPr>
              <w:t xml:space="preserve"> В.В.</w:t>
            </w:r>
          </w:p>
        </w:tc>
      </w:tr>
      <w:tr>
        <w:trPr/>
        <w:tc>
          <w:tcPr>
            <w:tcW w:w="2406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М.П.</w:t>
            </w:r>
          </w:p>
        </w:tc>
        <w:tc>
          <w:tcPr>
            <w:tcW w:w="2691" w:type="dxa"/>
            <w:vMerge w:val="continue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</w:p>
    <w:p>
      <w:pPr>
        <w:pStyle w:val="Normal"/>
        <w:rPr>
          <w:b/>
          <w:b/>
          <w:sz w:val="16"/>
          <w:szCs w:val="16"/>
        </w:rPr>
      </w:pPr>
      <w:r>
        <w:rPr>
          <w:b/>
          <w:sz w:val="16"/>
          <w:szCs w:val="16"/>
        </w:rPr>
      </w:r>
      <w:r>
        <w:br w:type="page"/>
      </w:r>
    </w:p>
    <w:p>
      <w:pPr>
        <w:pStyle w:val="Normal"/>
        <w:jc w:val="center"/>
        <w:rPr>
          <w:b/>
          <w:b/>
          <w:sz w:val="32"/>
          <w:szCs w:val="32"/>
        </w:rPr>
      </w:pPr>
      <w:r>
        <w:rPr>
          <w:b/>
          <w:sz w:val="32"/>
          <w:szCs w:val="32"/>
        </w:rPr>
        <w:t>Опись вложений в груз</w:t>
      </w:r>
    </w:p>
    <w:tbl>
      <w:tblPr>
        <w:tblStyle w:val="ab"/>
        <w:tblW w:w="10456" w:type="dxa"/>
        <w:jc w:val="left"/>
        <w:tblInd w:w="0" w:type="dxa"/>
        <w:tblCellMar>
          <w:top w:w="0" w:type="dxa"/>
          <w:left w:w="173" w:type="dxa"/>
          <w:bottom w:w="0" w:type="dxa"/>
          <w:right w:w="108" w:type="dxa"/>
        </w:tblCellMar>
        <w:tblLook w:val="04a0"/>
      </w:tblPr>
      <w:tblGrid>
        <w:gridCol w:w="7091"/>
        <w:gridCol w:w="3364"/>
      </w:tblGrid>
      <w:tr>
        <w:trPr/>
        <w:tc>
          <w:tcPr>
            <w:tcW w:w="7091" w:type="dxa"/>
            <w:tcBorders>
              <w:top w:val="nil"/>
              <w:left w:val="nil"/>
              <w:bottom w:val="nil"/>
              <w:insideH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/>
              <w:t>Грузоотправитель:</w:t>
            </w:r>
          </w:p>
        </w:tc>
        <w:tc>
          <w:tcPr>
            <w:tcW w:w="3364" w:type="dxa"/>
            <w:tcBorders/>
            <w:shd w:color="auto" w:fill="auto" w:val="clear"/>
            <w:tcMar>
              <w:left w:w="38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26" w:hRule="atLeast"/>
        </w:trPr>
        <w:tc>
          <w:tcPr>
            <w:tcW w:w="7091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709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(Полное наименование для юр. лица / ФИО для физ. лица / ИП )</w:t>
            </w:r>
          </w:p>
        </w:tc>
        <w:tc>
          <w:tcPr>
            <w:tcW w:w="33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>К накладным (экспедиторским распискам)</w:t>
        <w:tab/>
        <w:t>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/>
        <w:t>_______________________________________________________________________________________________</w:t>
      </w:r>
    </w:p>
    <w:p>
      <w:pPr>
        <w:pStyle w:val="Normal"/>
        <w:rPr/>
      </w:pPr>
      <w:r>
        <w:rPr/>
        <w:t>_______________________________________________________________________________________________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b"/>
        <w:tblW w:w="10456" w:type="dxa"/>
        <w:jc w:val="left"/>
        <w:tblInd w:w="-10" w:type="dxa"/>
        <w:tblCellMar>
          <w:top w:w="0" w:type="dxa"/>
          <w:left w:w="43" w:type="dxa"/>
          <w:bottom w:w="0" w:type="dxa"/>
          <w:right w:w="108" w:type="dxa"/>
        </w:tblCellMar>
        <w:tblLook w:val="04a0"/>
      </w:tblPr>
      <w:tblGrid>
        <w:gridCol w:w="856"/>
        <w:gridCol w:w="9599"/>
      </w:tblGrid>
      <w:tr>
        <w:trPr/>
        <w:tc>
          <w:tcPr>
            <w:tcW w:w="856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п/п</w:t>
            </w:r>
          </w:p>
        </w:tc>
        <w:tc>
          <w:tcPr>
            <w:tcW w:w="9599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товара</w:t>
            </w:r>
          </w:p>
        </w:tc>
      </w:tr>
      <w:tr>
        <w:trPr>
          <w:trHeight w:val="551" w:hRule="atLeast"/>
        </w:trPr>
        <w:tc>
          <w:tcPr>
            <w:tcW w:w="856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599" w:type="dxa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0455" w:type="dxa"/>
            <w:gridSpan w:val="2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48" w:hRule="atLeast"/>
        </w:trPr>
        <w:tc>
          <w:tcPr>
            <w:tcW w:w="10455" w:type="dxa"/>
            <w:gridSpan w:val="2"/>
            <w:tcBorders/>
            <w:shd w:color="auto" w:fill="auto" w:val="clear"/>
            <w:tcMar>
              <w:left w:w="43" w:type="dxa"/>
            </w:tcMar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(Должность, ФИО (для юр. лица) / ФИО для физ. лица / ИП )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ab"/>
        <w:tblW w:w="10456" w:type="dxa"/>
        <w:jc w:val="left"/>
        <w:tblInd w:w="0" w:type="dxa"/>
        <w:tblCellMar>
          <w:top w:w="0" w:type="dxa"/>
          <w:left w:w="178" w:type="dxa"/>
          <w:bottom w:w="0" w:type="dxa"/>
          <w:right w:w="108" w:type="dxa"/>
        </w:tblCellMar>
        <w:tblLook w:val="04a0"/>
      </w:tblPr>
      <w:tblGrid>
        <w:gridCol w:w="3680"/>
        <w:gridCol w:w="3315"/>
        <w:gridCol w:w="1730"/>
        <w:gridCol w:w="1730"/>
      </w:tblGrid>
      <w:tr>
        <w:trPr/>
        <w:tc>
          <w:tcPr>
            <w:tcW w:w="3680" w:type="dxa"/>
            <w:tcBorders>
              <w:top w:val="nil"/>
              <w:left w:val="nil"/>
              <w:right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_____________/_____________</w:t>
            </w:r>
          </w:p>
        </w:tc>
      </w:tr>
      <w:tr>
        <w:trPr>
          <w:trHeight w:val="350" w:hRule="atLeast"/>
        </w:trPr>
        <w:tc>
          <w:tcPr>
            <w:tcW w:w="36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(Данные доверенности (для представителя)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73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(Расшифровка)</w:t>
            </w:r>
          </w:p>
        </w:tc>
      </w:tr>
      <w:tr>
        <w:trPr/>
        <w:tc>
          <w:tcPr>
            <w:tcW w:w="368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«_____»_________________20___г.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460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720" w:right="720" w:header="708" w:top="765" w:footer="0" w:bottom="720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4"/>
      <w:jc w:val="center"/>
      <w:rPr>
        <w:b/>
        <w:b/>
        <w:color w:val="1F4E79" w:themeColor="accent1" w:themeShade="80"/>
        <w:sz w:val="32"/>
        <w:szCs w:val="32"/>
      </w:rPr>
    </w:pPr>
    <w:r>
      <w:rPr/>
      <w:drawing>
        <wp:inline distT="0" distB="0" distL="0" distR="0">
          <wp:extent cx="457200" cy="413385"/>
          <wp:effectExtent l="0" t="0" r="0" b="0"/>
          <wp:docPr id="1" name="Рисунок 1" descr="C:\Users\Программист\PhpstormProjects\kropotov\t54.ru\2018-07-02\SL_NSK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 descr="C:\Users\Программист\PhpstormProjects\kropotov\t54.ru\2018-07-02\SL_NSK\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13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Style24"/>
      <w:jc w:val="center"/>
      <w:rPr/>
    </w:pPr>
    <w:r>
      <w:rPr>
        <w:b/>
        <w:color w:val="1F4E79" w:themeColor="accent1" w:themeShade="80"/>
        <w:sz w:val="32"/>
        <w:szCs w:val="32"/>
      </w:rPr>
      <w:t xml:space="preserve">Индивидуальный предприниматель </w:t>
    </w:r>
  </w:p>
  <w:p>
    <w:pPr>
      <w:pStyle w:val="Normal"/>
      <w:jc w:val="center"/>
      <w:rPr/>
    </w:pPr>
    <w:r>
      <w:rPr>
        <w:b/>
        <w:color w:val="1F4E79" w:themeColor="accent1" w:themeShade="80"/>
        <w:spacing w:val="3"/>
        <w:sz w:val="32"/>
        <w:szCs w:val="32"/>
      </w:rPr>
      <w:t>Долгов Виталий Владимирович</w:t>
    </w:r>
  </w:p>
  <w:p>
    <w:pPr>
      <w:pStyle w:val="Style24"/>
      <w:jc w:val="center"/>
      <w:rPr/>
    </w:pPr>
    <w:r>
      <w:rPr>
        <w:b/>
        <w:sz w:val="20"/>
        <w:szCs w:val="20"/>
      </w:rPr>
      <w:t>ИНН/ОГРНИП:</w:t>
    </w:r>
    <w:r>
      <w:rPr>
        <w:b/>
        <w:bCs/>
        <w:sz w:val="20"/>
        <w:szCs w:val="20"/>
      </w:rPr>
      <w:t xml:space="preserve"> </w:t>
    </w:r>
    <w:r>
      <w:rPr>
        <w:rFonts w:cs="Times New Roman"/>
        <w:b/>
        <w:bCs/>
        <w:i w:val="false"/>
        <w:iCs w:val="false"/>
        <w:caps w:val="false"/>
        <w:smallCaps w:val="false"/>
        <w:color w:val="000000"/>
        <w:spacing w:val="0"/>
        <w:sz w:val="20"/>
        <w:szCs w:val="20"/>
        <w:lang w:eastAsia="ru-RU"/>
      </w:rPr>
      <w:t>645307938013</w:t>
    </w:r>
    <w:r>
      <w:rPr>
        <w:b/>
        <w:bCs/>
        <w:color w:val="000000"/>
        <w:sz w:val="20"/>
        <w:szCs w:val="20"/>
      </w:rPr>
      <w:t xml:space="preserve">  /</w:t>
    </w:r>
    <w:r>
      <w:rPr>
        <w:b/>
        <w:bCs/>
        <w:sz w:val="20"/>
        <w:szCs w:val="20"/>
      </w:rPr>
      <w:t xml:space="preserve"> </w:t>
    </w:r>
    <w:r>
      <w:rPr>
        <w:b/>
        <w:bCs/>
        <w:color w:val="000000"/>
        <w:sz w:val="20"/>
        <w:szCs w:val="20"/>
      </w:rPr>
      <w:t>320645100021015</w:t>
    </w:r>
  </w:p>
  <w:p>
    <w:pPr>
      <w:pStyle w:val="Style24"/>
      <w:jc w:val="center"/>
      <w:rPr/>
    </w:pPr>
    <w:r>
      <w:rPr>
        <w:b/>
        <w:sz w:val="24"/>
        <w:szCs w:val="24"/>
      </w:rPr>
      <w:t xml:space="preserve">Адрес: </w:t>
    </w:r>
    <w:r>
      <w:rPr>
        <w:rFonts w:cs="Verdana"/>
        <w:b/>
        <w:bCs/>
        <w:i w:val="false"/>
        <w:caps w:val="false"/>
        <w:smallCaps w:val="false"/>
        <w:color w:val="000000"/>
        <w:spacing w:val="0"/>
        <w:sz w:val="24"/>
        <w:szCs w:val="24"/>
        <w:u w:val="none"/>
        <w:lang w:val="ru-RU"/>
      </w:rPr>
      <w:t xml:space="preserve">г. Саратов,  ул. Радищева, д. 45 </w:t>
    </w:r>
  </w:p>
  <w:p>
    <w:pPr>
      <w:pStyle w:val="Style24"/>
      <w:jc w:val="center"/>
      <w:rPr/>
    </w:pPr>
    <w:r>
      <w:rPr>
        <w:b/>
        <w:sz w:val="24"/>
        <w:szCs w:val="24"/>
      </w:rPr>
      <w:t>Тел.:</w:t>
    </w:r>
    <w:r>
      <w:rPr>
        <w:b/>
        <w:bCs/>
        <w:color w:val="000000"/>
        <w:sz w:val="24"/>
        <w:szCs w:val="24"/>
      </w:rPr>
      <w:t xml:space="preserve"> </w:t>
    </w:r>
    <w:r>
      <w:rPr>
        <w:b/>
        <w:bCs/>
        <w:color w:val="000000"/>
        <w:sz w:val="24"/>
        <w:szCs w:val="24"/>
        <w:u w:val="none"/>
      </w:rPr>
      <w:t xml:space="preserve"> </w:t>
    </w:r>
    <w:r>
      <w:rPr>
        <w:rFonts w:cs="Segoe UI"/>
        <w:b/>
        <w:bCs/>
        <w:i w:val="false"/>
        <w:caps w:val="false"/>
        <w:smallCaps w:val="false"/>
        <w:color w:val="000000"/>
        <w:spacing w:val="0"/>
        <w:sz w:val="24"/>
        <w:szCs w:val="24"/>
        <w:u w:val="none"/>
      </w:rPr>
      <w:t>+7 (8452) 33‒82‒05</w:t>
    </w:r>
    <w:r>
      <w:rPr>
        <w:rFonts w:cs="Segoe UI"/>
        <w:b/>
        <w:bCs/>
        <w:color w:val="000000"/>
        <w:sz w:val="24"/>
        <w:szCs w:val="24"/>
        <w:u w:val="none"/>
      </w:rPr>
      <w:t xml:space="preserve"> </w:t>
    </w:r>
  </w:p>
  <w:p>
    <w:pPr>
      <w:pStyle w:val="Style24"/>
      <w:jc w:val="center"/>
      <w:rPr>
        <w:b/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  <w:t>Авторизованный сервисный центр «VeSta»</w:t>
    </w:r>
  </w:p>
  <w:p>
    <w:pPr>
      <w:pStyle w:val="Style24"/>
      <w:jc w:val="center"/>
      <w:rPr>
        <w:b/>
        <w:b/>
        <w:color w:val="1F4E79" w:themeColor="accent1" w:themeShade="80"/>
        <w:sz w:val="32"/>
        <w:szCs w:val="32"/>
      </w:rPr>
    </w:pPr>
    <w:r>
      <w:rPr>
        <w:b/>
        <w:color w:val="1F4E79" w:themeColor="accent1" w:themeShade="80"/>
        <w:sz w:val="32"/>
        <w:szCs w:val="32"/>
      </w:rPr>
    </w:r>
  </w:p>
</w:hdr>
</file>

<file path=word/settings.xml><?xml version="1.0" encoding="utf-8"?>
<w:settings xmlns:w="http://schemas.openxmlformats.org/wordprocessingml/2006/main">
  <w:zoom w:percent="100"/>
  <w:defaultTabStop w:val="7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7c657a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sid w:val="00f72f6c"/>
    <w:rPr/>
  </w:style>
  <w:style w:type="character" w:styleId="Style15" w:customStyle="1">
    <w:name w:val="Нижний колонтитул Знак"/>
    <w:basedOn w:val="DefaultParagraphFont"/>
    <w:uiPriority w:val="99"/>
    <w:qFormat/>
    <w:rsid w:val="00f72f6c"/>
    <w:rPr/>
  </w:style>
  <w:style w:type="character" w:styleId="Style16" w:customStyle="1">
    <w:name w:val="Интернет-ссылка"/>
    <w:basedOn w:val="DefaultParagraphFont"/>
    <w:uiPriority w:val="99"/>
    <w:unhideWhenUsed/>
    <w:rsid w:val="00f72f6c"/>
    <w:rPr>
      <w:color w:val="0563C1" w:themeColor="hyperlink"/>
      <w:u w:val="single"/>
    </w:rPr>
  </w:style>
  <w:style w:type="character" w:styleId="Style17" w:customStyle="1">
    <w:name w:val="Текст выноски Знак"/>
    <w:basedOn w:val="DefaultParagraphFont"/>
    <w:uiPriority w:val="99"/>
    <w:semiHidden/>
    <w:qFormat/>
    <w:rsid w:val="0039712c"/>
    <w:rPr>
      <w:rFonts w:ascii="Tahoma" w:hAnsi="Tahoma" w:cs="Tahoma"/>
      <w:sz w:val="16"/>
      <w:szCs w:val="16"/>
    </w:rPr>
  </w:style>
  <w:style w:type="character" w:styleId="2">
    <w:name w:val="Основной текст 2 Знак"/>
    <w:qFormat/>
    <w:rPr>
      <w:sz w:val="24"/>
    </w:rPr>
  </w:style>
  <w:style w:type="character" w:styleId="Style18">
    <w:name w:val="Основной шрифт абзаца"/>
    <w:qFormat/>
    <w:rPr/>
  </w:style>
  <w:style w:type="paragraph" w:styleId="Style19" w:customStyle="1">
    <w:name w:val="Заголовок"/>
    <w:basedOn w:val="Normal"/>
    <w:next w:val="Style20"/>
    <w:qFormat/>
    <w:rsid w:val="004f1abe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0">
    <w:name w:val="Body Text"/>
    <w:basedOn w:val="Normal"/>
    <w:rsid w:val="004f1abe"/>
    <w:pPr>
      <w:spacing w:lineRule="auto" w:line="288" w:before="0" w:after="140"/>
    </w:pPr>
    <w:rPr/>
  </w:style>
  <w:style w:type="paragraph" w:styleId="Style21">
    <w:name w:val="List"/>
    <w:basedOn w:val="Style20"/>
    <w:rsid w:val="004f1abe"/>
    <w:pPr/>
    <w:rPr>
      <w:rFonts w:cs="Mangal"/>
    </w:rPr>
  </w:style>
  <w:style w:type="paragraph" w:styleId="Style22" w:customStyle="1">
    <w:name w:val="Caption"/>
    <w:basedOn w:val="Normal"/>
    <w:qFormat/>
    <w:rsid w:val="004f1ab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Indexheading">
    <w:name w:val="index heading"/>
    <w:basedOn w:val="Normal"/>
    <w:qFormat/>
    <w:rsid w:val="004f1abe"/>
    <w:pPr>
      <w:suppressLineNumbers/>
    </w:pPr>
    <w:rPr>
      <w:rFonts w:cs="Mangal"/>
    </w:rPr>
  </w:style>
  <w:style w:type="paragraph" w:styleId="Style24" w:customStyle="1">
    <w:name w:val="Header"/>
    <w:basedOn w:val="Normal"/>
    <w:uiPriority w:val="99"/>
    <w:unhideWhenUsed/>
    <w:rsid w:val="00f72f6c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Style25" w:customStyle="1">
    <w:name w:val="Footer"/>
    <w:basedOn w:val="Normal"/>
    <w:uiPriority w:val="99"/>
    <w:unhideWhenUsed/>
    <w:rsid w:val="00f72f6c"/>
    <w:pPr>
      <w:tabs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BalloonText">
    <w:name w:val="Balloon Text"/>
    <w:basedOn w:val="Normal"/>
    <w:uiPriority w:val="99"/>
    <w:semiHidden/>
    <w:unhideWhenUsed/>
    <w:qFormat/>
    <w:rsid w:val="0039712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21">
    <w:name w:val="Основной текст 2"/>
    <w:basedOn w:val="Normal"/>
    <w:qFormat/>
    <w:pPr>
      <w:widowControl w:val="false"/>
      <w:bidi w:val="0"/>
      <w:ind w:left="0" w:right="0" w:firstLine="567"/>
      <w:jc w:val="both"/>
    </w:pPr>
    <w:rPr>
      <w:rFonts w:ascii="Times New Roman" w:hAnsi="Times New Roman" w:eastAsia="Times New Roman"/>
      <w:color w:val="000000"/>
      <w:sz w:val="24"/>
      <w:lang w:val="ru-RU" w:eastAsia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39"/>
    <w:rsid w:val="00f72f6c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Application>LibreOffice/5.4.0.3$Windows_X86_64 LibreOffice_project/7556cbc6811c9d992f4064ab9287069087d7f62c</Application>
  <Pages>3</Pages>
  <Words>859</Words>
  <Characters>6565</Characters>
  <CharactersWithSpaces>7367</CharactersWithSpaces>
  <Paragraphs>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2018-08-17T04:53:00Z</dcterms:created>
  <dc:creator>Программист;OpenTBS 1.9.11</dc:creator>
  <dc:description/>
  <dc:language>ru-RU</dc:language>
  <cp:lastModifiedBy/>
  <dcterms:modified xsi:type="dcterms:W3CDTF">2021-12-08T10:39:21Z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